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BF" w:rsidRPr="00330EBF" w:rsidRDefault="00330EBF" w:rsidP="00330EBF">
      <w:pPr>
        <w:spacing w:after="0" w:line="360" w:lineRule="auto"/>
        <w:ind w:left="720"/>
        <w:contextualSpacing/>
        <w:jc w:val="center"/>
        <w:rPr>
          <w:rFonts w:cstheme="minorHAnsi"/>
        </w:rPr>
      </w:pPr>
      <w:r w:rsidRPr="00330EBF">
        <w:rPr>
          <w:rFonts w:cstheme="minorHAnsi"/>
          <w:b/>
        </w:rPr>
        <w:t>SYSTEM PUNKTACJI ZA SPEŁNIANIE KRYTERIÓW</w:t>
      </w:r>
    </w:p>
    <w:tbl>
      <w:tblPr>
        <w:tblW w:w="104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6466"/>
        <w:gridCol w:w="2621"/>
      </w:tblGrid>
      <w:tr w:rsidR="00330EBF" w:rsidRPr="00330EBF" w:rsidTr="007B31D8">
        <w:trPr>
          <w:trHeight w:val="576"/>
        </w:trPr>
        <w:tc>
          <w:tcPr>
            <w:tcW w:w="10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Cs w:val="20"/>
              </w:rPr>
            </w:pPr>
            <w:r w:rsidRPr="00330EBF">
              <w:rPr>
                <w:rFonts w:cs="Calibri"/>
                <w:b/>
                <w:szCs w:val="20"/>
              </w:rPr>
              <w:t xml:space="preserve">Doktoranci studiów doktoranckich Grupa I </w:t>
            </w:r>
            <w:proofErr w:type="spellStart"/>
            <w:r w:rsidRPr="00330EBF">
              <w:rPr>
                <w:rFonts w:cs="Calibri"/>
                <w:b/>
                <w:szCs w:val="20"/>
              </w:rPr>
              <w:t>i</w:t>
            </w:r>
            <w:proofErr w:type="spellEnd"/>
            <w:r w:rsidRPr="00330EBF">
              <w:rPr>
                <w:rFonts w:cs="Calibri"/>
                <w:b/>
                <w:szCs w:val="20"/>
              </w:rPr>
              <w:t xml:space="preserve"> II</w:t>
            </w:r>
          </w:p>
        </w:tc>
      </w:tr>
      <w:tr w:rsidR="00330EBF" w:rsidRPr="00330EBF" w:rsidTr="007B31D8">
        <w:trPr>
          <w:trHeight w:val="576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b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Cs w:val="20"/>
              </w:rPr>
              <w:t>Kryterium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b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Cs w:val="20"/>
              </w:rPr>
              <w:t>Nazwa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b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Cs w:val="20"/>
              </w:rPr>
              <w:t>Ocena formalna/ Liczba przyznanych punktów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Cs w:val="20"/>
              </w:rPr>
            </w:pPr>
          </w:p>
        </w:tc>
      </w:tr>
      <w:tr w:rsidR="00330EBF" w:rsidRPr="00330EBF" w:rsidTr="007B31D8">
        <w:trPr>
          <w:trHeight w:val="267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 w:val="20"/>
                <w:szCs w:val="20"/>
              </w:rPr>
              <w:t>Kryteria formalne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 w:val="20"/>
                <w:szCs w:val="20"/>
              </w:rPr>
              <w:t>I. Posiadanie statusu doktoranta UJK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Wymóg obligatoryjny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330EBF" w:rsidRPr="00330EBF" w:rsidTr="007B31D8">
        <w:trPr>
          <w:trHeight w:val="473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II. Wszczęty przewód doktorski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Wymóg obligatoryjny dla IV roku studiów</w:t>
            </w:r>
          </w:p>
        </w:tc>
      </w:tr>
      <w:tr w:rsidR="00330EBF" w:rsidRPr="00330EBF" w:rsidTr="007B31D8">
        <w:trPr>
          <w:trHeight w:val="1529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III. Przewidywany termin złożenia rozprawy doktorskiej</w:t>
            </w:r>
          </w:p>
          <w:p w:rsidR="00330EBF" w:rsidRPr="00330EBF" w:rsidRDefault="00330EBF" w:rsidP="00330EBF">
            <w:pPr>
              <w:spacing w:after="0" w:line="240" w:lineRule="auto"/>
              <w:ind w:left="265"/>
              <w:rPr>
                <w:rFonts w:asciiTheme="minorHAnsi" w:eastAsiaTheme="minorHAnsi" w:hAnsiTheme="minorHAnsi" w:cs="Calibri"/>
                <w:bCs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Cs/>
                <w:sz w:val="20"/>
                <w:szCs w:val="20"/>
              </w:rPr>
              <w:t>Uczestnik Projektu zobowiązuje się do złożenia rozprawy najpóźniej w terminie:</w:t>
            </w:r>
          </w:p>
          <w:p w:rsidR="00330EBF" w:rsidRPr="00330EBF" w:rsidRDefault="00330EBF" w:rsidP="00330EBF">
            <w:pPr>
              <w:numPr>
                <w:ilvl w:val="0"/>
                <w:numId w:val="22"/>
              </w:numPr>
              <w:spacing w:after="0" w:line="240" w:lineRule="auto"/>
              <w:ind w:left="407" w:hanging="142"/>
              <w:contextualSpacing/>
              <w:rPr>
                <w:rFonts w:cs="Calibri"/>
                <w:bCs/>
                <w:sz w:val="20"/>
                <w:szCs w:val="20"/>
              </w:rPr>
            </w:pPr>
            <w:r w:rsidRPr="00330EBF">
              <w:rPr>
                <w:rFonts w:cs="Calibri"/>
                <w:bCs/>
                <w:sz w:val="20"/>
                <w:szCs w:val="20"/>
              </w:rPr>
              <w:t xml:space="preserve">do 31 maja 2021 r. (wszczęty przewód doktorski), </w:t>
            </w:r>
            <w:r w:rsidRPr="00330EBF">
              <w:rPr>
                <w:rFonts w:cs="Calibri"/>
                <w:b/>
                <w:bCs/>
                <w:sz w:val="20"/>
                <w:szCs w:val="20"/>
              </w:rPr>
              <w:t xml:space="preserve">Grupa I </w:t>
            </w:r>
            <w:proofErr w:type="spellStart"/>
            <w:r w:rsidRPr="00330EBF">
              <w:rPr>
                <w:rFonts w:cs="Calibri"/>
                <w:b/>
                <w:bCs/>
                <w:sz w:val="20"/>
                <w:szCs w:val="20"/>
              </w:rPr>
              <w:t>i</w:t>
            </w:r>
            <w:proofErr w:type="spellEnd"/>
            <w:r w:rsidRPr="00330EBF">
              <w:rPr>
                <w:rFonts w:cs="Calibri"/>
                <w:b/>
                <w:bCs/>
                <w:sz w:val="20"/>
                <w:szCs w:val="20"/>
              </w:rPr>
              <w:t xml:space="preserve"> II</w:t>
            </w:r>
          </w:p>
          <w:p w:rsidR="00330EBF" w:rsidRPr="00330EBF" w:rsidRDefault="00330EBF" w:rsidP="00330EBF">
            <w:pPr>
              <w:numPr>
                <w:ilvl w:val="0"/>
                <w:numId w:val="22"/>
              </w:numPr>
              <w:spacing w:after="0" w:line="240" w:lineRule="auto"/>
              <w:ind w:left="407" w:hanging="142"/>
              <w:contextualSpacing/>
              <w:rPr>
                <w:rFonts w:cs="Calibri"/>
                <w:bCs/>
                <w:sz w:val="20"/>
                <w:szCs w:val="20"/>
              </w:rPr>
            </w:pPr>
            <w:r w:rsidRPr="00330EBF">
              <w:rPr>
                <w:rFonts w:cs="Calibri"/>
                <w:bCs/>
                <w:sz w:val="20"/>
                <w:szCs w:val="20"/>
              </w:rPr>
              <w:t xml:space="preserve">do 31 maja 2022 r. (niewszczęty przewód doktorski), </w:t>
            </w:r>
            <w:r w:rsidRPr="00330EBF">
              <w:rPr>
                <w:rFonts w:cs="Calibri"/>
                <w:b/>
                <w:bCs/>
                <w:sz w:val="20"/>
                <w:szCs w:val="20"/>
              </w:rPr>
              <w:t xml:space="preserve">Grupa I </w:t>
            </w:r>
            <w:proofErr w:type="spellStart"/>
            <w:r w:rsidRPr="00330EBF">
              <w:rPr>
                <w:rFonts w:cs="Calibri"/>
                <w:b/>
                <w:bCs/>
                <w:sz w:val="20"/>
                <w:szCs w:val="20"/>
              </w:rPr>
              <w:t>i</w:t>
            </w:r>
            <w:proofErr w:type="spellEnd"/>
            <w:r w:rsidRPr="00330EBF">
              <w:rPr>
                <w:rFonts w:cs="Calibri"/>
                <w:b/>
                <w:bCs/>
                <w:sz w:val="20"/>
                <w:szCs w:val="20"/>
              </w:rPr>
              <w:t xml:space="preserve"> II</w:t>
            </w:r>
          </w:p>
          <w:p w:rsidR="00330EBF" w:rsidRPr="00330EBF" w:rsidRDefault="00330EBF" w:rsidP="00330EBF">
            <w:pPr>
              <w:numPr>
                <w:ilvl w:val="0"/>
                <w:numId w:val="22"/>
              </w:numPr>
              <w:spacing w:after="0" w:line="240" w:lineRule="auto"/>
              <w:ind w:left="407" w:hanging="142"/>
              <w:contextualSpacing/>
              <w:rPr>
                <w:rFonts w:cs="Calibri"/>
                <w:bCs/>
                <w:sz w:val="20"/>
                <w:szCs w:val="20"/>
              </w:rPr>
            </w:pPr>
            <w:r w:rsidRPr="00330EBF">
              <w:rPr>
                <w:rFonts w:cs="Calibri"/>
                <w:bCs/>
                <w:sz w:val="20"/>
                <w:szCs w:val="20"/>
              </w:rPr>
              <w:t>do 1 lutego 2023 r.</w:t>
            </w:r>
            <w:r w:rsidRPr="00330EBF">
              <w:rPr>
                <w:rFonts w:cs="Calibri"/>
                <w:bCs/>
                <w:i/>
                <w:sz w:val="20"/>
                <w:szCs w:val="20"/>
              </w:rPr>
              <w:t xml:space="preserve"> </w:t>
            </w:r>
            <w:r w:rsidRPr="00330EBF">
              <w:rPr>
                <w:rFonts w:cs="Calibri"/>
                <w:bCs/>
                <w:sz w:val="20"/>
                <w:szCs w:val="20"/>
              </w:rPr>
              <w:t xml:space="preserve">(doktoranci Szkoły Doktorskiej), </w:t>
            </w:r>
            <w:r w:rsidRPr="00330EBF">
              <w:rPr>
                <w:rFonts w:cs="Calibri"/>
                <w:b/>
                <w:bCs/>
                <w:sz w:val="20"/>
                <w:szCs w:val="20"/>
              </w:rPr>
              <w:t>Grupa III i IV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Data winna być zgodna z wymogami dla poszczególnych Grup</w:t>
            </w:r>
          </w:p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</w:p>
        </w:tc>
      </w:tr>
      <w:tr w:rsidR="00330EBF" w:rsidRPr="00330EBF" w:rsidTr="007B31D8">
        <w:trPr>
          <w:trHeight w:val="1461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IV. Wynik rozmowy kwalifikacyjnej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 xml:space="preserve">Wynik rozmowy uznaje się za pozytywny przy pozytywnej ocenie  wszystkich odpowiedzi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□                □</w:t>
            </w:r>
          </w:p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16"/>
                <w:szCs w:val="20"/>
              </w:rPr>
              <w:t>Pozytywny                     Negatywny</w:t>
            </w:r>
          </w:p>
        </w:tc>
      </w:tr>
      <w:tr w:rsidR="00330EBF" w:rsidRPr="00330EBF" w:rsidTr="007B31D8">
        <w:trPr>
          <w:cantSplit/>
          <w:trHeight w:val="1359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0EBF" w:rsidRPr="00330EBF" w:rsidRDefault="00330EBF" w:rsidP="00330EBF">
            <w:pPr>
              <w:spacing w:after="0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  <w:p w:rsidR="00330EBF" w:rsidRPr="00330EBF" w:rsidRDefault="00330EBF" w:rsidP="00330EBF">
            <w:pPr>
              <w:spacing w:after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 w:val="20"/>
                <w:szCs w:val="20"/>
              </w:rPr>
              <w:t>Kryteria merytoryczne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I. Liczba punktów uzyskana w ocenie parametrycznej w roku akademickim poprzedzającym rok złożenia wniosku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EBF" w:rsidRPr="00330EBF" w:rsidRDefault="00330EBF" w:rsidP="00330EBF">
            <w:pPr>
              <w:spacing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Liczba przyznanych punktów jest równa liczbie punktów uzyskanych w ocenie parametrycznej                                                       (1:1)</w:t>
            </w:r>
          </w:p>
        </w:tc>
      </w:tr>
      <w:tr w:rsidR="00330EBF" w:rsidRPr="00330EBF" w:rsidTr="007B31D8">
        <w:trPr>
          <w:trHeight w:val="714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EBF" w:rsidRPr="00330EBF" w:rsidRDefault="00330EBF" w:rsidP="00330EBF">
            <w:pPr>
              <w:spacing w:after="0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II. Stan zaawansowania rozprawy doktorskiej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Liczba przyznanych punktów jest równa wartości procentowej                                        (1 % = 1 pkt)</w:t>
            </w:r>
          </w:p>
        </w:tc>
      </w:tr>
      <w:tr w:rsidR="00330EBF" w:rsidRPr="00330EBF" w:rsidTr="007B31D8">
        <w:trPr>
          <w:trHeight w:val="555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EBF" w:rsidRPr="00330EBF" w:rsidRDefault="00330EBF" w:rsidP="00330EBF">
            <w:pPr>
              <w:spacing w:after="0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III. Inne osiągnięcia związane z działalnością naukową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</w:p>
          <w:p w:rsidR="00330EBF" w:rsidRPr="00330EBF" w:rsidRDefault="00330EBF" w:rsidP="00330EBF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praca w kołach naukowych - 5 pkt.</w:t>
            </w:r>
          </w:p>
          <w:p w:rsidR="00330EBF" w:rsidRPr="00330EBF" w:rsidRDefault="00330EBF" w:rsidP="00330EBF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udział w projekcie badawczym - 5 pkt.</w:t>
            </w:r>
          </w:p>
          <w:p w:rsidR="00330EBF" w:rsidRPr="00330EBF" w:rsidRDefault="00330EBF" w:rsidP="00330EBF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praca na rzecz społeczności akademickiej - 5 pkt.</w:t>
            </w:r>
          </w:p>
          <w:p w:rsidR="00330EBF" w:rsidRPr="00330EBF" w:rsidRDefault="00330EBF" w:rsidP="00330EBF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działania promocyjne na rzecz Uczelni- 5 pkt.</w:t>
            </w:r>
          </w:p>
          <w:p w:rsidR="00330EBF" w:rsidRPr="00330EBF" w:rsidRDefault="00330EBF" w:rsidP="00330EBF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realizacja i udział w Forum Doktorantów - 5 pkt.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Calibri"/>
                <w:sz w:val="20"/>
                <w:szCs w:val="20"/>
              </w:rPr>
            </w:pP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20"/>
                <w:szCs w:val="20"/>
              </w:rPr>
              <w:t>Punktowane jest każde udokumentowane osiągnięcie.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20"/>
                <w:szCs w:val="20"/>
              </w:rPr>
              <w:t>Liczbę przyznanych punktów sumuje się, przy czym maksymalna można uzyskać  10 pkt.</w:t>
            </w:r>
          </w:p>
        </w:tc>
      </w:tr>
      <w:tr w:rsidR="00330EBF" w:rsidRPr="00330EBF" w:rsidTr="007B31D8">
        <w:trPr>
          <w:trHeight w:val="519"/>
        </w:trPr>
        <w:tc>
          <w:tcPr>
            <w:tcW w:w="7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Spełniono wymogi formalne: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Wszystkie wymogi formalne winny być spełnione aby można uznać postępowanie za zakończone ze skutkiem pozytywnym.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Jeśli któryś z wymogów nie zostanie spełniony, mimo uzyskania punktów za pozostałe kryteria, liczbę punktów ustala się jako 0.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36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36"/>
                <w:szCs w:val="20"/>
              </w:rPr>
              <w:t>□                □</w:t>
            </w:r>
          </w:p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20"/>
                <w:szCs w:val="20"/>
              </w:rPr>
              <w:t>Tak                           Nie</w:t>
            </w:r>
          </w:p>
        </w:tc>
      </w:tr>
      <w:tr w:rsidR="00330EBF" w:rsidRPr="00330EBF" w:rsidTr="007B31D8">
        <w:trPr>
          <w:trHeight w:val="528"/>
        </w:trPr>
        <w:tc>
          <w:tcPr>
            <w:tcW w:w="78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Łączna liczba punktów: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Łączną liczbę punktów ustala się jako sumę punktów uzyskanych w ocenie poszczególnych kryteriów (pod warunkiem spełnienia wymogów formalnych).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20"/>
                <w:szCs w:val="20"/>
              </w:rPr>
              <w:t>………………………… pkt.</w:t>
            </w:r>
          </w:p>
        </w:tc>
      </w:tr>
    </w:tbl>
    <w:p w:rsidR="00330EBF" w:rsidRPr="00330EBF" w:rsidRDefault="00330EBF" w:rsidP="00330EBF">
      <w:pPr>
        <w:spacing w:after="0" w:line="360" w:lineRule="auto"/>
        <w:ind w:left="720"/>
        <w:jc w:val="both"/>
        <w:rPr>
          <w:rFonts w:asciiTheme="minorHAnsi" w:eastAsiaTheme="minorHAnsi" w:hAnsiTheme="minorHAnsi" w:cstheme="minorHAnsi"/>
        </w:rPr>
      </w:pPr>
    </w:p>
    <w:p w:rsidR="00330EBF" w:rsidRPr="00330EBF" w:rsidRDefault="00330EBF" w:rsidP="00330EBF">
      <w:pPr>
        <w:spacing w:after="0" w:line="360" w:lineRule="auto"/>
        <w:ind w:left="720"/>
        <w:jc w:val="both"/>
        <w:rPr>
          <w:rFonts w:asciiTheme="minorHAnsi" w:eastAsiaTheme="minorHAnsi" w:hAnsiTheme="minorHAnsi" w:cstheme="minorHAnsi"/>
        </w:rPr>
      </w:pPr>
    </w:p>
    <w:p w:rsidR="00330EBF" w:rsidRPr="00330EBF" w:rsidRDefault="00330EBF" w:rsidP="00330EBF">
      <w:pPr>
        <w:spacing w:after="0" w:line="360" w:lineRule="auto"/>
        <w:ind w:left="720"/>
        <w:jc w:val="both"/>
        <w:rPr>
          <w:rFonts w:asciiTheme="minorHAnsi" w:eastAsiaTheme="minorHAnsi" w:hAnsiTheme="minorHAnsi" w:cstheme="minorHAnsi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5289"/>
        <w:gridCol w:w="3728"/>
      </w:tblGrid>
      <w:tr w:rsidR="00330EBF" w:rsidRPr="00330EBF" w:rsidTr="007B31D8">
        <w:trPr>
          <w:trHeight w:val="546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330EBF" w:rsidRPr="00330EBF" w:rsidRDefault="00330EBF" w:rsidP="00330EBF">
            <w:pPr>
              <w:spacing w:after="0" w:line="240" w:lineRule="auto"/>
              <w:ind w:left="720"/>
              <w:jc w:val="center"/>
              <w:rPr>
                <w:rFonts w:asciiTheme="minorHAnsi" w:eastAsiaTheme="minorHAnsi" w:hAnsiTheme="minorHAnsi" w:cs="Calibri"/>
                <w:b/>
              </w:rPr>
            </w:pPr>
            <w:r w:rsidRPr="00330EBF">
              <w:rPr>
                <w:rFonts w:asciiTheme="minorHAnsi" w:eastAsiaTheme="minorHAnsi" w:hAnsiTheme="minorHAnsi" w:cs="Calibri"/>
                <w:b/>
              </w:rPr>
              <w:lastRenderedPageBreak/>
              <w:t>Doktoranci Szkoły Doktorskiej UJK w Kielcach</w:t>
            </w:r>
          </w:p>
          <w:p w:rsidR="00330EBF" w:rsidRPr="00330EBF" w:rsidRDefault="00330EBF" w:rsidP="00330EBF">
            <w:pPr>
              <w:spacing w:after="0" w:line="240" w:lineRule="auto"/>
              <w:ind w:left="720"/>
              <w:jc w:val="center"/>
              <w:rPr>
                <w:rFonts w:asciiTheme="minorHAnsi" w:eastAsiaTheme="minorHAnsi" w:hAnsiTheme="minorHAnsi" w:cs="Calibri"/>
                <w:b/>
              </w:rPr>
            </w:pPr>
            <w:r w:rsidRPr="00330EBF">
              <w:rPr>
                <w:rFonts w:asciiTheme="minorHAnsi" w:eastAsiaTheme="minorHAnsi" w:hAnsiTheme="minorHAnsi" w:cs="Calibri"/>
                <w:b/>
              </w:rPr>
              <w:t xml:space="preserve">Grupa III i IV </w:t>
            </w:r>
          </w:p>
        </w:tc>
      </w:tr>
      <w:tr w:rsidR="00330EBF" w:rsidRPr="00330EBF" w:rsidTr="007B31D8">
        <w:trPr>
          <w:trHeight w:val="76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 w:val="20"/>
                <w:szCs w:val="20"/>
              </w:rPr>
              <w:t>Kryterium formalne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spacing w:after="0" w:line="240" w:lineRule="auto"/>
              <w:rPr>
                <w:rFonts w:asciiTheme="minorHAnsi" w:eastAsiaTheme="minorHAnsi" w:hAnsiTheme="minorHAnsi" w:cs="Calibri"/>
                <w:b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 w:val="20"/>
                <w:szCs w:val="20"/>
              </w:rPr>
              <w:t>I. Posiadanie status doktoranta UJK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eastAsia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Wymóg obligatoryjny</w:t>
            </w:r>
          </w:p>
        </w:tc>
      </w:tr>
      <w:tr w:rsidR="00330EBF" w:rsidRPr="00330EBF" w:rsidTr="007B31D8">
        <w:trPr>
          <w:trHeight w:val="52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0EBF" w:rsidRPr="00330EBF" w:rsidRDefault="00330EBF" w:rsidP="00330EBF">
            <w:pPr>
              <w:spacing w:after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b/>
                <w:sz w:val="20"/>
                <w:szCs w:val="20"/>
              </w:rPr>
              <w:t>Kryterium merytoryczne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I. Liczba punktów uzyskana w postępowaniu rekrutacyjnym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eastAsiaTheme="minorHAnsi" w:cs="Calibri"/>
                <w:sz w:val="20"/>
                <w:szCs w:val="20"/>
              </w:rPr>
              <w:t>Liczba przyznanych punktów jest równa liczbie punktów uzyskanych w postępowaniu rekrutacyjnym                                                       (1:1)</w:t>
            </w:r>
          </w:p>
        </w:tc>
      </w:tr>
      <w:tr w:rsidR="00330EBF" w:rsidRPr="00330EBF" w:rsidTr="007B31D8">
        <w:trPr>
          <w:trHeight w:val="505"/>
        </w:trPr>
        <w:tc>
          <w:tcPr>
            <w:tcW w:w="6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Spełniono wymogi formalne: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36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36"/>
                <w:szCs w:val="20"/>
              </w:rPr>
              <w:t>□                □</w:t>
            </w:r>
          </w:p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20"/>
                <w:szCs w:val="20"/>
              </w:rPr>
              <w:t>Tak                           Nie</w:t>
            </w:r>
          </w:p>
        </w:tc>
      </w:tr>
      <w:tr w:rsidR="00330EBF" w:rsidRPr="00330EBF" w:rsidTr="007B31D8">
        <w:trPr>
          <w:trHeight w:val="522"/>
        </w:trPr>
        <w:tc>
          <w:tcPr>
            <w:tcW w:w="6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cs="Calibri"/>
                <w:b/>
                <w:sz w:val="20"/>
                <w:szCs w:val="20"/>
              </w:rPr>
            </w:pPr>
            <w:r w:rsidRPr="00330EBF">
              <w:rPr>
                <w:rFonts w:cs="Calibri"/>
                <w:b/>
                <w:sz w:val="20"/>
                <w:szCs w:val="20"/>
              </w:rPr>
              <w:t>Łączna liczba punktów:</w:t>
            </w:r>
          </w:p>
          <w:p w:rsidR="00330EBF" w:rsidRPr="00330EBF" w:rsidRDefault="00330EBF" w:rsidP="00330EB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330EBF">
              <w:rPr>
                <w:rFonts w:cs="Calibri"/>
                <w:sz w:val="20"/>
                <w:szCs w:val="20"/>
              </w:rPr>
              <w:t>Łączną liczbę punktów ustala się jako sumę punktów uzyskanych w ocenie poszczególnych kryteriów (pod warunkiem spełnienia wymogów formalnych).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0EBF" w:rsidRPr="00330EBF" w:rsidRDefault="00330EBF" w:rsidP="00330EBF">
            <w:pPr>
              <w:spacing w:after="0" w:line="240" w:lineRule="auto"/>
              <w:jc w:val="center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330EBF">
              <w:rPr>
                <w:rFonts w:asciiTheme="minorHAnsi" w:eastAsiaTheme="minorHAnsi" w:hAnsiTheme="minorHAnsi" w:cs="Calibri"/>
                <w:sz w:val="20"/>
                <w:szCs w:val="20"/>
              </w:rPr>
              <w:t>………………………… pkt.</w:t>
            </w:r>
          </w:p>
        </w:tc>
      </w:tr>
    </w:tbl>
    <w:p w:rsidR="00330EBF" w:rsidRPr="00330EBF" w:rsidRDefault="00330EBF" w:rsidP="00330EBF">
      <w:pPr>
        <w:spacing w:after="0" w:line="240" w:lineRule="auto"/>
        <w:ind w:left="708" w:firstLine="285"/>
        <w:jc w:val="both"/>
        <w:rPr>
          <w:rFonts w:asciiTheme="minorHAnsi" w:eastAsiaTheme="minorHAnsi" w:hAnsiTheme="minorHAnsi" w:cstheme="minorHAnsi"/>
        </w:rPr>
      </w:pPr>
    </w:p>
    <w:p w:rsidR="004C5017" w:rsidRPr="00F73FBC" w:rsidRDefault="004C5017" w:rsidP="00F73FBC">
      <w:bookmarkStart w:id="0" w:name="_GoBack"/>
      <w:bookmarkEnd w:id="0"/>
    </w:p>
    <w:sectPr w:rsidR="004C5017" w:rsidRPr="00F73F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EF4" w:rsidRDefault="002A4EF4" w:rsidP="00DE05C3">
      <w:pPr>
        <w:spacing w:after="0" w:line="240" w:lineRule="auto"/>
      </w:pPr>
      <w:r>
        <w:separator/>
      </w:r>
    </w:p>
  </w:endnote>
  <w:endnote w:type="continuationSeparator" w:id="0">
    <w:p w:rsidR="002A4EF4" w:rsidRDefault="002A4EF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0E9DE8" wp14:editId="1BCC7A8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E9DE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DA4991" wp14:editId="1544EB9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A4991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981D8E" wp14:editId="58B2838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81D8E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EF4" w:rsidRDefault="002A4EF4" w:rsidP="00DE05C3">
      <w:pPr>
        <w:spacing w:after="0" w:line="240" w:lineRule="auto"/>
      </w:pPr>
      <w:r>
        <w:separator/>
      </w:r>
    </w:p>
  </w:footnote>
  <w:footnote w:type="continuationSeparator" w:id="0">
    <w:p w:rsidR="002A4EF4" w:rsidRDefault="002A4EF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6472ED3" wp14:editId="03DC2D99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5BE8"/>
    <w:multiLevelType w:val="hybridMultilevel"/>
    <w:tmpl w:val="57C45FA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DD83FD1"/>
    <w:multiLevelType w:val="hybridMultilevel"/>
    <w:tmpl w:val="ABC4271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253CC8"/>
    <w:multiLevelType w:val="hybridMultilevel"/>
    <w:tmpl w:val="EEF84B4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0D7283D"/>
    <w:multiLevelType w:val="hybridMultilevel"/>
    <w:tmpl w:val="D610ACDC"/>
    <w:lvl w:ilvl="0" w:tplc="D620453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27E1918"/>
    <w:multiLevelType w:val="hybridMultilevel"/>
    <w:tmpl w:val="BD0C0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65014"/>
    <w:multiLevelType w:val="hybridMultilevel"/>
    <w:tmpl w:val="2EA6F46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47B64ED"/>
    <w:multiLevelType w:val="hybridMultilevel"/>
    <w:tmpl w:val="8DDCA68C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15405C19"/>
    <w:multiLevelType w:val="hybridMultilevel"/>
    <w:tmpl w:val="E902A0A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F7733"/>
    <w:multiLevelType w:val="hybridMultilevel"/>
    <w:tmpl w:val="888E3DC8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6A276DC"/>
    <w:multiLevelType w:val="hybridMultilevel"/>
    <w:tmpl w:val="53B230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340FA"/>
    <w:multiLevelType w:val="hybridMultilevel"/>
    <w:tmpl w:val="B85C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FE0AD7"/>
    <w:multiLevelType w:val="hybridMultilevel"/>
    <w:tmpl w:val="62C44CF4"/>
    <w:lvl w:ilvl="0" w:tplc="47D8A0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7151F"/>
    <w:multiLevelType w:val="hybridMultilevel"/>
    <w:tmpl w:val="E6F03D7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1CD74CE"/>
    <w:multiLevelType w:val="hybridMultilevel"/>
    <w:tmpl w:val="0E0C413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5126EC6"/>
    <w:multiLevelType w:val="hybridMultilevel"/>
    <w:tmpl w:val="85BE740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BE701C2"/>
    <w:multiLevelType w:val="hybridMultilevel"/>
    <w:tmpl w:val="FCC6DB3C"/>
    <w:lvl w:ilvl="0" w:tplc="3DF8B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74721D"/>
    <w:multiLevelType w:val="hybridMultilevel"/>
    <w:tmpl w:val="A0C094B0"/>
    <w:lvl w:ilvl="0" w:tplc="C8341F2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6982625"/>
    <w:multiLevelType w:val="hybridMultilevel"/>
    <w:tmpl w:val="4C12E52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7480AE9"/>
    <w:multiLevelType w:val="hybridMultilevel"/>
    <w:tmpl w:val="29F2960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AA6FEC"/>
    <w:multiLevelType w:val="hybridMultilevel"/>
    <w:tmpl w:val="0C346E7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EBE352F"/>
    <w:multiLevelType w:val="hybridMultilevel"/>
    <w:tmpl w:val="A70C1608"/>
    <w:lvl w:ilvl="0" w:tplc="8066531C">
      <w:start w:val="1"/>
      <w:numFmt w:val="lowerLetter"/>
      <w:lvlText w:val="%1)"/>
      <w:lvlJc w:val="left"/>
      <w:pPr>
        <w:ind w:left="928" w:hanging="360"/>
      </w:pPr>
      <w:rPr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2B42315"/>
    <w:multiLevelType w:val="hybridMultilevel"/>
    <w:tmpl w:val="463A7DA8"/>
    <w:lvl w:ilvl="0" w:tplc="F6F00B3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4E66629"/>
    <w:multiLevelType w:val="hybridMultilevel"/>
    <w:tmpl w:val="24F29C8E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81C1271"/>
    <w:multiLevelType w:val="hybridMultilevel"/>
    <w:tmpl w:val="79C850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91136"/>
    <w:multiLevelType w:val="hybridMultilevel"/>
    <w:tmpl w:val="E056E8E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4561F3E"/>
    <w:multiLevelType w:val="hybridMultilevel"/>
    <w:tmpl w:val="53A8A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4188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9FA0447A">
      <w:start w:val="5"/>
      <w:numFmt w:val="decimal"/>
      <w:lvlText w:val="%4."/>
      <w:lvlJc w:val="left"/>
      <w:pPr>
        <w:ind w:left="2880" w:hanging="360"/>
      </w:pPr>
      <w:rPr>
        <w:rFonts w:ascii="Calibri" w:eastAsia="Calibri" w:hAnsi="Calibri" w:cs="Calibr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8512F"/>
    <w:multiLevelType w:val="hybridMultilevel"/>
    <w:tmpl w:val="5426A6EE"/>
    <w:lvl w:ilvl="0" w:tplc="23CEDAD6">
      <w:start w:val="3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05EF3"/>
    <w:multiLevelType w:val="hybridMultilevel"/>
    <w:tmpl w:val="C7ACBCBC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30F7948"/>
    <w:multiLevelType w:val="hybridMultilevel"/>
    <w:tmpl w:val="1B58790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31B4B90"/>
    <w:multiLevelType w:val="hybridMultilevel"/>
    <w:tmpl w:val="FCC6DB3C"/>
    <w:lvl w:ilvl="0" w:tplc="3DF8B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43B09B8"/>
    <w:multiLevelType w:val="hybridMultilevel"/>
    <w:tmpl w:val="7FAA165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DA0EB5"/>
    <w:multiLevelType w:val="hybridMultilevel"/>
    <w:tmpl w:val="B942A4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75CB3"/>
    <w:multiLevelType w:val="hybridMultilevel"/>
    <w:tmpl w:val="29F2960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8963B1"/>
    <w:multiLevelType w:val="hybridMultilevel"/>
    <w:tmpl w:val="AFE67D1C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794522A8"/>
    <w:multiLevelType w:val="hybridMultilevel"/>
    <w:tmpl w:val="6212E7E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9E5194A"/>
    <w:multiLevelType w:val="hybridMultilevel"/>
    <w:tmpl w:val="C87CF952"/>
    <w:lvl w:ilvl="0" w:tplc="71FAF7B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7D2A01CE"/>
    <w:multiLevelType w:val="hybridMultilevel"/>
    <w:tmpl w:val="D270935E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2"/>
  </w:num>
  <w:num w:numId="2">
    <w:abstractNumId w:val="31"/>
  </w:num>
  <w:num w:numId="3">
    <w:abstractNumId w:val="22"/>
  </w:num>
  <w:num w:numId="4">
    <w:abstractNumId w:val="3"/>
  </w:num>
  <w:num w:numId="5">
    <w:abstractNumId w:val="8"/>
  </w:num>
  <w:num w:numId="6">
    <w:abstractNumId w:val="24"/>
  </w:num>
  <w:num w:numId="7">
    <w:abstractNumId w:val="33"/>
  </w:num>
  <w:num w:numId="8">
    <w:abstractNumId w:val="26"/>
  </w:num>
  <w:num w:numId="9">
    <w:abstractNumId w:val="34"/>
  </w:num>
  <w:num w:numId="10">
    <w:abstractNumId w:val="7"/>
  </w:num>
  <w:num w:numId="11">
    <w:abstractNumId w:val="13"/>
  </w:num>
  <w:num w:numId="12">
    <w:abstractNumId w:val="5"/>
  </w:num>
  <w:num w:numId="13">
    <w:abstractNumId w:val="1"/>
  </w:num>
  <w:num w:numId="14">
    <w:abstractNumId w:val="30"/>
  </w:num>
  <w:num w:numId="15">
    <w:abstractNumId w:val="14"/>
  </w:num>
  <w:num w:numId="16">
    <w:abstractNumId w:val="28"/>
  </w:num>
  <w:num w:numId="17">
    <w:abstractNumId w:val="6"/>
  </w:num>
  <w:num w:numId="18">
    <w:abstractNumId w:val="15"/>
  </w:num>
  <w:num w:numId="19">
    <w:abstractNumId w:val="19"/>
  </w:num>
  <w:num w:numId="20">
    <w:abstractNumId w:val="10"/>
  </w:num>
  <w:num w:numId="21">
    <w:abstractNumId w:val="21"/>
  </w:num>
  <w:num w:numId="22">
    <w:abstractNumId w:val="18"/>
  </w:num>
  <w:num w:numId="23">
    <w:abstractNumId w:val="27"/>
  </w:num>
  <w:num w:numId="24">
    <w:abstractNumId w:val="32"/>
  </w:num>
  <w:num w:numId="25">
    <w:abstractNumId w:val="2"/>
  </w:num>
  <w:num w:numId="26">
    <w:abstractNumId w:val="0"/>
  </w:num>
  <w:num w:numId="27">
    <w:abstractNumId w:val="4"/>
  </w:num>
  <w:num w:numId="28">
    <w:abstractNumId w:val="9"/>
  </w:num>
  <w:num w:numId="29">
    <w:abstractNumId w:val="17"/>
  </w:num>
  <w:num w:numId="30">
    <w:abstractNumId w:val="38"/>
  </w:num>
  <w:num w:numId="31">
    <w:abstractNumId w:val="20"/>
  </w:num>
  <w:num w:numId="32">
    <w:abstractNumId w:val="35"/>
  </w:num>
  <w:num w:numId="33">
    <w:abstractNumId w:val="36"/>
  </w:num>
  <w:num w:numId="34">
    <w:abstractNumId w:val="23"/>
  </w:num>
  <w:num w:numId="35">
    <w:abstractNumId w:val="29"/>
  </w:num>
  <w:num w:numId="36">
    <w:abstractNumId w:val="25"/>
  </w:num>
  <w:num w:numId="37">
    <w:abstractNumId w:val="16"/>
  </w:num>
  <w:num w:numId="38">
    <w:abstractNumId w:val="37"/>
  </w:num>
  <w:num w:numId="39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A4EF4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277F"/>
    <w:rsid w:val="00307102"/>
    <w:rsid w:val="00312F2B"/>
    <w:rsid w:val="003154D9"/>
    <w:rsid w:val="00322446"/>
    <w:rsid w:val="00324F0A"/>
    <w:rsid w:val="00330420"/>
    <w:rsid w:val="0033080F"/>
    <w:rsid w:val="00330EB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45B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1CAC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7CC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44CAF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1D14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72974-B845-4666-8A22-BC411B57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Kaczmarczyk</cp:lastModifiedBy>
  <cp:revision>2</cp:revision>
  <cp:lastPrinted>2019-11-12T12:33:00Z</cp:lastPrinted>
  <dcterms:created xsi:type="dcterms:W3CDTF">2019-12-19T09:11:00Z</dcterms:created>
  <dcterms:modified xsi:type="dcterms:W3CDTF">2019-12-19T09:11:00Z</dcterms:modified>
</cp:coreProperties>
</file>